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97" w:rsidRPr="004855F2" w:rsidRDefault="00D90197">
      <w:pPr>
        <w:rPr>
          <w:b/>
        </w:rPr>
      </w:pPr>
      <w:r w:rsidRPr="004855F2">
        <w:rPr>
          <w:b/>
        </w:rPr>
        <w:t xml:space="preserve">OŠ KONJŠČINA </w:t>
      </w:r>
    </w:p>
    <w:p w:rsidR="00D90197" w:rsidRDefault="004855F2">
      <w:r>
        <w:t xml:space="preserve">Konjščina, </w:t>
      </w:r>
      <w:r w:rsidR="005643C3">
        <w:t>29</w:t>
      </w:r>
      <w:r>
        <w:t>.</w:t>
      </w:r>
      <w:r w:rsidR="005643C3">
        <w:t>05</w:t>
      </w:r>
      <w:r>
        <w:t>.202</w:t>
      </w:r>
      <w:r w:rsidR="005643C3">
        <w:t>6</w:t>
      </w:r>
      <w:r>
        <w:t>.</w:t>
      </w:r>
    </w:p>
    <w:p w:rsidR="00DB6929" w:rsidRDefault="007178B1">
      <w:pPr>
        <w:rPr>
          <w:b/>
        </w:rPr>
      </w:pPr>
      <w:r>
        <w:rPr>
          <w:b/>
        </w:rPr>
        <w:t xml:space="preserve">Obrazloženje </w:t>
      </w:r>
      <w:r w:rsidR="00D90197" w:rsidRPr="004855F2">
        <w:rPr>
          <w:b/>
        </w:rPr>
        <w:t xml:space="preserve">odstupanja u I rebalansu </w:t>
      </w:r>
      <w:r>
        <w:rPr>
          <w:b/>
        </w:rPr>
        <w:t xml:space="preserve">FP za </w:t>
      </w:r>
      <w:r w:rsidR="00D90197" w:rsidRPr="004855F2">
        <w:rPr>
          <w:b/>
        </w:rPr>
        <w:t>202</w:t>
      </w:r>
      <w:r>
        <w:rPr>
          <w:b/>
        </w:rPr>
        <w:t>6</w:t>
      </w:r>
      <w:r w:rsidR="00D90197" w:rsidRPr="004855F2">
        <w:rPr>
          <w:b/>
        </w:rPr>
        <w:t>.godine po izvorima</w:t>
      </w:r>
    </w:p>
    <w:p w:rsidR="00767CEA" w:rsidRPr="004855F2" w:rsidRDefault="00767CEA">
      <w:pPr>
        <w:rPr>
          <w:b/>
        </w:rPr>
      </w:pPr>
    </w:p>
    <w:p w:rsidR="007178B1" w:rsidRPr="00767CEA" w:rsidRDefault="007178B1" w:rsidP="007178B1">
      <w:pPr>
        <w:rPr>
          <w:b/>
          <w:u w:val="single"/>
        </w:rPr>
      </w:pPr>
      <w:r w:rsidRPr="00767CEA">
        <w:rPr>
          <w:b/>
          <w:u w:val="single"/>
        </w:rPr>
        <w:t>KZŽ – izvorna sredstva</w:t>
      </w:r>
    </w:p>
    <w:p w:rsidR="007178B1" w:rsidRDefault="007178B1">
      <w:r>
        <w:t xml:space="preserve">Ovaj dio prihoda i troškova planira </w:t>
      </w:r>
      <w:r w:rsidR="00767CEA">
        <w:t>O</w:t>
      </w:r>
      <w:r>
        <w:t>snivač tako da ne njega škola nema utjecaja, samo ga prepisuje u svoj rebalans.</w:t>
      </w:r>
      <w:r w:rsidR="0023336D">
        <w:t xml:space="preserve"> Sredstva za zadržana u istom iznosu kao što su i planirana u FP za 2026.godinu.</w:t>
      </w:r>
    </w:p>
    <w:p w:rsidR="007178B1" w:rsidRDefault="007178B1"/>
    <w:p w:rsidR="00D90197" w:rsidRPr="00767CEA" w:rsidRDefault="00D90197">
      <w:pPr>
        <w:rPr>
          <w:b/>
          <w:u w:val="single"/>
        </w:rPr>
      </w:pPr>
      <w:r w:rsidRPr="00767CEA">
        <w:rPr>
          <w:b/>
          <w:u w:val="single"/>
        </w:rPr>
        <w:t xml:space="preserve">KZŽ – decentralizirana sredstva </w:t>
      </w:r>
      <w:proofErr w:type="spellStart"/>
      <w:r w:rsidRPr="00767CEA">
        <w:rPr>
          <w:b/>
          <w:u w:val="single"/>
        </w:rPr>
        <w:t>mfr</w:t>
      </w:r>
      <w:proofErr w:type="spellEnd"/>
    </w:p>
    <w:p w:rsidR="00D90197" w:rsidRDefault="0023336D">
      <w:r>
        <w:t xml:space="preserve">- </w:t>
      </w:r>
      <w:r w:rsidR="007178B1">
        <w:t xml:space="preserve">smanjena </w:t>
      </w:r>
      <w:r w:rsidR="00D90197">
        <w:t xml:space="preserve">su sredstva za materijalno financijske rashode za </w:t>
      </w:r>
      <w:r w:rsidR="007178B1">
        <w:t>412,56</w:t>
      </w:r>
      <w:r w:rsidR="00D90197">
        <w:t xml:space="preserve"> eura Odlukom o kriterijima i načinu financi</w:t>
      </w:r>
      <w:r w:rsidR="007178B1">
        <w:t>ranja DEC funkcija. Objašnjenje za smanjivanje sredstava nismo dobili. Smanjenje nije veliko ali, uz ionako nedostatna sredstva, neće biti dovoljno sredstava za energente (prvenstveno plina za grijanje)</w:t>
      </w:r>
      <w:r>
        <w:t>. R</w:t>
      </w:r>
      <w:r w:rsidR="007178B1">
        <w:t>ashodi pl</w:t>
      </w:r>
      <w:r>
        <w:t xml:space="preserve">ina za 12/2025 godinu prebačeni su u </w:t>
      </w:r>
      <w:r w:rsidR="007178B1">
        <w:t>2026</w:t>
      </w:r>
      <w:r>
        <w:t>.godinu jer su računi došli izvan roka knjiženja, što je rezultiralo povećanjem</w:t>
      </w:r>
      <w:r w:rsidR="007178B1">
        <w:t xml:space="preserve"> rashoda </w:t>
      </w:r>
      <w:r>
        <w:t xml:space="preserve">za </w:t>
      </w:r>
      <w:r w:rsidR="007178B1">
        <w:t>energente</w:t>
      </w:r>
      <w:r>
        <w:t xml:space="preserve"> u 2026.godini. Grijalo se </w:t>
      </w:r>
      <w:r w:rsidR="00C92A7F">
        <w:t xml:space="preserve">i </w:t>
      </w:r>
      <w:r>
        <w:t xml:space="preserve">u travnju a sportska dvorana </w:t>
      </w:r>
      <w:r w:rsidR="00C92A7F">
        <w:t>je bila veliki potrošač plina za grijanje pa se nadamo normalizaciji potrošnje kad se ukloni stara dvorana i izgradi nova.</w:t>
      </w:r>
    </w:p>
    <w:p w:rsidR="00C92A7F" w:rsidRPr="00767CEA" w:rsidRDefault="00C92A7F">
      <w:pPr>
        <w:rPr>
          <w:b/>
          <w:u w:val="single"/>
        </w:rPr>
      </w:pPr>
      <w:r w:rsidRPr="00767CEA">
        <w:rPr>
          <w:b/>
          <w:u w:val="single"/>
        </w:rPr>
        <w:t>V</w:t>
      </w:r>
      <w:r w:rsidR="00760B6D" w:rsidRPr="00767CEA">
        <w:rPr>
          <w:b/>
          <w:u w:val="single"/>
        </w:rPr>
        <w:t xml:space="preserve">lastiti </w:t>
      </w:r>
      <w:r w:rsidRPr="00767CEA">
        <w:rPr>
          <w:b/>
          <w:u w:val="single"/>
        </w:rPr>
        <w:t>izvori</w:t>
      </w:r>
      <w:r w:rsidR="00760B6D" w:rsidRPr="00767CEA">
        <w:rPr>
          <w:b/>
          <w:u w:val="single"/>
        </w:rPr>
        <w:t xml:space="preserve"> </w:t>
      </w:r>
    </w:p>
    <w:p w:rsidR="00760B6D" w:rsidRDefault="00C92A7F">
      <w:r>
        <w:t xml:space="preserve">- </w:t>
      </w:r>
      <w:r w:rsidR="00760B6D">
        <w:t xml:space="preserve">više su planirani rebalansom za </w:t>
      </w:r>
      <w:r>
        <w:t>2</w:t>
      </w:r>
      <w:r w:rsidR="00760B6D">
        <w:t>.</w:t>
      </w:r>
      <w:r>
        <w:t xml:space="preserve">146,09 eura. </w:t>
      </w:r>
      <w:r w:rsidR="00B93F30">
        <w:t>Dio se odnosi na preneseni višak prihoda iz 2025.godine (1.446,09 eura) iz kojega će biti financirana nabava opreme. Isto tako, u</w:t>
      </w:r>
      <w:r>
        <w:t xml:space="preserve"> studenom 2025.godine u školi je</w:t>
      </w:r>
      <w:r w:rsidR="00B87098">
        <w:t xml:space="preserve"> osnovana Učenička zadruga pa su</w:t>
      </w:r>
      <w:r>
        <w:t xml:space="preserve"> rebalansom </w:t>
      </w:r>
      <w:r w:rsidR="00B87098">
        <w:t xml:space="preserve">više </w:t>
      </w:r>
      <w:r>
        <w:t xml:space="preserve">planirani vlastiti prihodi od prodaje </w:t>
      </w:r>
      <w:r w:rsidR="00B87098">
        <w:t>proizvoda koje izrađuju učenici uključeni u zadrugu, a prate ih i povećani rashodi</w:t>
      </w:r>
      <w:r w:rsidR="00B93F30">
        <w:t xml:space="preserve"> (za nabavku materijala za izradu raznih proizvoda, te opreme)</w:t>
      </w:r>
      <w:r w:rsidR="00B87098">
        <w:t>.</w:t>
      </w:r>
    </w:p>
    <w:p w:rsidR="00B93F30" w:rsidRPr="00767CEA" w:rsidRDefault="00B93F30">
      <w:pPr>
        <w:rPr>
          <w:b/>
          <w:u w:val="single"/>
        </w:rPr>
      </w:pPr>
      <w:r w:rsidRPr="00767CEA">
        <w:rPr>
          <w:b/>
          <w:u w:val="single"/>
        </w:rPr>
        <w:t>Posebne namjene</w:t>
      </w:r>
    </w:p>
    <w:p w:rsidR="00760B6D" w:rsidRDefault="00B93F30">
      <w:r>
        <w:t xml:space="preserve">- </w:t>
      </w:r>
      <w:r w:rsidR="00760B6D">
        <w:t>posebne namjene povećani su reb</w:t>
      </w:r>
      <w:r>
        <w:t>alansom za 2.598,62</w:t>
      </w:r>
      <w:r w:rsidR="00760B6D">
        <w:t xml:space="preserve"> eura jer </w:t>
      </w:r>
      <w:r>
        <w:t>je prenesen višak prihoda iz 2025.godine (</w:t>
      </w:r>
      <w:r w:rsidR="00CF0ED1">
        <w:t>2.998,65 eura) i z</w:t>
      </w:r>
      <w:r>
        <w:t>a kojega su predviđeni rashodi u 2026.godini (nabava opreme)</w:t>
      </w:r>
      <w:r w:rsidR="00CF0ED1">
        <w:t xml:space="preserve"> a za ostatak od 400,00 eura smanjeni su materijalni rashodi.</w:t>
      </w:r>
    </w:p>
    <w:p w:rsidR="00760B6D" w:rsidRPr="00767CEA" w:rsidRDefault="00CF0ED1">
      <w:pPr>
        <w:rPr>
          <w:b/>
          <w:u w:val="single"/>
        </w:rPr>
      </w:pPr>
      <w:r w:rsidRPr="00767CEA">
        <w:rPr>
          <w:b/>
          <w:u w:val="single"/>
        </w:rPr>
        <w:t>P</w:t>
      </w:r>
      <w:r w:rsidR="00760B6D" w:rsidRPr="00767CEA">
        <w:rPr>
          <w:b/>
          <w:u w:val="single"/>
        </w:rPr>
        <w:t>rihodi pomoći</w:t>
      </w:r>
    </w:p>
    <w:p w:rsidR="00CF0ED1" w:rsidRDefault="00CF0ED1">
      <w:r>
        <w:t>- pomoći iz državnog proračuna I rebalansom povećane su za 110.081,57 eura, tj. za jednu mjesečnu plaću jer je prenesen manjak prihoda poslovanja na kraju 2025.godine (107.503,70 eura) i to za plaću 12/2025 i prehranu za 12/2025, a koji se mora pokriti povećanjem prihoda u 2026.godini.</w:t>
      </w:r>
    </w:p>
    <w:p w:rsidR="00767CEA" w:rsidRDefault="00767CEA">
      <w:r>
        <w:t xml:space="preserve">- pomoći iz državnog proračuna kroz nacionalno sufinanciranje planira Osnivač i </w:t>
      </w:r>
      <w:r w:rsidR="005A4FF5">
        <w:t xml:space="preserve">nisu se mijenjala. </w:t>
      </w:r>
    </w:p>
    <w:p w:rsidR="00CF0ED1" w:rsidRDefault="00CF0ED1">
      <w:r>
        <w:t>- pomoći iz proračuna JLS povećane su za 9.295,47</w:t>
      </w:r>
      <w:r w:rsidR="00D10765">
        <w:t xml:space="preserve"> eura jer je prenesen manjak prihoda (6.430,97 eura) koji se odnosi na plaće u produženom boravku za 12/2025 i plaće pomoćnika u nastavi za 12/2025. Ostatak se odnosi na povećanje rashoda za zaposlene 3% povećanje plaće kroz 2026.godinu kao i na povećanje materijalnih rashoda u vidu sufinanciranja raznih aktivnosti od strane Općine.</w:t>
      </w:r>
    </w:p>
    <w:p w:rsidR="00D10765" w:rsidRPr="00767CEA" w:rsidRDefault="00760B6D" w:rsidP="00D10765">
      <w:pPr>
        <w:rPr>
          <w:b/>
          <w:u w:val="single"/>
        </w:rPr>
      </w:pPr>
      <w:r w:rsidRPr="00767CEA">
        <w:rPr>
          <w:b/>
          <w:u w:val="single"/>
        </w:rPr>
        <w:t xml:space="preserve"> </w:t>
      </w:r>
      <w:r w:rsidR="00D10765" w:rsidRPr="00767CEA">
        <w:rPr>
          <w:b/>
          <w:u w:val="single"/>
        </w:rPr>
        <w:t>Fondovi EU</w:t>
      </w:r>
    </w:p>
    <w:p w:rsidR="00D10765" w:rsidRDefault="00D10765" w:rsidP="00D10765">
      <w:r>
        <w:t>- sredstva Europskog socijalnog fonda planira Osnivač i ona se nisu mijenjala. Odnose se na financiranje pomoćnika u nastavi.</w:t>
      </w:r>
    </w:p>
    <w:p w:rsidR="00D10765" w:rsidRPr="00767CEA" w:rsidRDefault="00D10765" w:rsidP="00D10765">
      <w:pPr>
        <w:rPr>
          <w:b/>
          <w:u w:val="single"/>
        </w:rPr>
      </w:pPr>
      <w:r w:rsidRPr="00767CEA">
        <w:rPr>
          <w:b/>
          <w:u w:val="single"/>
        </w:rPr>
        <w:t>Instrumenti EU nove generacije</w:t>
      </w:r>
    </w:p>
    <w:p w:rsidR="00D10765" w:rsidRDefault="00D10765" w:rsidP="00D10765">
      <w:r>
        <w:t xml:space="preserve">- sredstva planira Osnivač i povećana su za 16.814,68 eura. Odnose se </w:t>
      </w:r>
      <w:r w:rsidR="00767CEA">
        <w:t>na sredstva mehanizma za oporavak i otpornost a pokrivat će rashode vezane uz izgradnju nove sportske dvorane (dokumentaciju i sl.)</w:t>
      </w:r>
    </w:p>
    <w:p w:rsidR="005A4FF5" w:rsidRDefault="005A4FF5" w:rsidP="00D10765">
      <w:bookmarkStart w:id="0" w:name="_GoBack"/>
      <w:bookmarkEnd w:id="0"/>
    </w:p>
    <w:p w:rsidR="00767CEA" w:rsidRPr="00767CEA" w:rsidRDefault="00767CEA" w:rsidP="00D10765">
      <w:pPr>
        <w:rPr>
          <w:b/>
          <w:u w:val="single"/>
        </w:rPr>
      </w:pPr>
      <w:r w:rsidRPr="00767CEA">
        <w:rPr>
          <w:b/>
          <w:u w:val="single"/>
        </w:rPr>
        <w:lastRenderedPageBreak/>
        <w:t>Donacije</w:t>
      </w:r>
    </w:p>
    <w:p w:rsidR="00760B6D" w:rsidRDefault="004855F2">
      <w:r>
        <w:t>-</w:t>
      </w:r>
      <w:r w:rsidR="0042667D">
        <w:t xml:space="preserve"> </w:t>
      </w:r>
      <w:r>
        <w:t xml:space="preserve">donacije su </w:t>
      </w:r>
      <w:r w:rsidR="0042667D">
        <w:t xml:space="preserve">smanjene za 745,00 eura, još nije evidentiran sitni inventar koji smo nabavili putem </w:t>
      </w:r>
      <w:proofErr w:type="spellStart"/>
      <w:r w:rsidR="0042667D">
        <w:t>multi</w:t>
      </w:r>
      <w:proofErr w:type="spellEnd"/>
      <w:r w:rsidR="0042667D">
        <w:t xml:space="preserve"> plus bodova Konzuma. Isti će biti uključen na slijedećem rebalansu.</w:t>
      </w:r>
    </w:p>
    <w:p w:rsidR="004855F2" w:rsidRDefault="004855F2"/>
    <w:p w:rsidR="004855F2" w:rsidRDefault="004855F2">
      <w:r>
        <w:t>Do kraja godine biti će još jedan rebalans za niveliranja pojedinih stavaka, ako bude potrebno.</w:t>
      </w:r>
    </w:p>
    <w:p w:rsidR="004855F2" w:rsidRDefault="004855F2"/>
    <w:p w:rsidR="004855F2" w:rsidRDefault="004855F2">
      <w:r>
        <w:t>Voditeljica računovodstva:</w:t>
      </w:r>
    </w:p>
    <w:p w:rsidR="004855F2" w:rsidRDefault="004855F2">
      <w:r>
        <w:t xml:space="preserve">Željka Antonina, </w:t>
      </w:r>
      <w:proofErr w:type="spellStart"/>
      <w:r>
        <w:t>struč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oec</w:t>
      </w:r>
      <w:proofErr w:type="spellEnd"/>
      <w:r>
        <w:t>.</w:t>
      </w:r>
    </w:p>
    <w:p w:rsidR="004855F2" w:rsidRDefault="00E26E9E">
      <w:r>
        <w:t>KLASA: 400-02/2</w:t>
      </w:r>
      <w:r w:rsidR="0042667D">
        <w:t>6</w:t>
      </w:r>
      <w:r>
        <w:t>-01-1</w:t>
      </w:r>
    </w:p>
    <w:p w:rsidR="00D90197" w:rsidRDefault="0042667D">
      <w:r>
        <w:t>URBROJ: 2140-67-26</w:t>
      </w:r>
      <w:r w:rsidR="00E26E9E">
        <w:t>-</w:t>
      </w:r>
      <w:r>
        <w:t>2</w:t>
      </w:r>
    </w:p>
    <w:sectPr w:rsidR="00D90197" w:rsidSect="002510DF">
      <w:pgSz w:w="11906" w:h="16838" w:code="9"/>
      <w:pgMar w:top="397" w:right="1417" w:bottom="39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97"/>
    <w:rsid w:val="0023336D"/>
    <w:rsid w:val="002510DF"/>
    <w:rsid w:val="0042667D"/>
    <w:rsid w:val="004855F2"/>
    <w:rsid w:val="005643C3"/>
    <w:rsid w:val="005A4FF5"/>
    <w:rsid w:val="007178B1"/>
    <w:rsid w:val="00760B6D"/>
    <w:rsid w:val="00767CEA"/>
    <w:rsid w:val="00797740"/>
    <w:rsid w:val="009828E1"/>
    <w:rsid w:val="00B87098"/>
    <w:rsid w:val="00B93F30"/>
    <w:rsid w:val="00C92A7F"/>
    <w:rsid w:val="00CF0ED1"/>
    <w:rsid w:val="00D10765"/>
    <w:rsid w:val="00D90197"/>
    <w:rsid w:val="00DB6929"/>
    <w:rsid w:val="00E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2F2B"/>
  <w15:chartTrackingRefBased/>
  <w15:docId w15:val="{46A2EE2B-72FD-486E-9B67-E3FF9727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2026-05-29T07:11:00Z</dcterms:created>
  <dcterms:modified xsi:type="dcterms:W3CDTF">2026-06-03T10:11:00Z</dcterms:modified>
</cp:coreProperties>
</file>