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52A" w:rsidRPr="002010CE" w:rsidRDefault="0049052A" w:rsidP="0049052A">
      <w:pPr>
        <w:spacing w:line="360" w:lineRule="auto"/>
        <w:jc w:val="both"/>
      </w:pPr>
      <w:r w:rsidRPr="002010CE">
        <w:t>OSNOVNA ŠKOLA KONJŠČINA</w:t>
      </w:r>
      <w:r w:rsidRPr="002010CE">
        <w:tab/>
      </w:r>
      <w:r w:rsidRPr="002010CE">
        <w:tab/>
      </w:r>
      <w:r w:rsidRPr="002010CE">
        <w:tab/>
        <w:t>Broj RKDP: 16094</w:t>
      </w:r>
    </w:p>
    <w:p w:rsidR="0049052A" w:rsidRPr="002010CE" w:rsidRDefault="0049052A" w:rsidP="0049052A">
      <w:pPr>
        <w:spacing w:line="360" w:lineRule="auto"/>
        <w:jc w:val="both"/>
      </w:pPr>
      <w:r w:rsidRPr="002010CE">
        <w:t>M. Gupca 6</w:t>
      </w:r>
      <w:r w:rsidRPr="002010CE">
        <w:tab/>
      </w:r>
      <w:r w:rsidRPr="002010CE">
        <w:tab/>
      </w:r>
      <w:r w:rsidRPr="002010CE">
        <w:tab/>
      </w:r>
      <w:r w:rsidRPr="002010CE">
        <w:tab/>
      </w:r>
      <w:r w:rsidRPr="002010CE">
        <w:tab/>
      </w:r>
      <w:r w:rsidRPr="002010CE">
        <w:tab/>
        <w:t>MB škole: 03126811</w:t>
      </w:r>
    </w:p>
    <w:p w:rsidR="0049052A" w:rsidRPr="002010CE" w:rsidRDefault="0049052A" w:rsidP="0049052A">
      <w:pPr>
        <w:spacing w:line="360" w:lineRule="auto"/>
        <w:jc w:val="both"/>
      </w:pPr>
      <w:r w:rsidRPr="002010CE">
        <w:t>49282 KONJŠČINA</w:t>
      </w:r>
      <w:r w:rsidRPr="002010CE">
        <w:tab/>
      </w:r>
      <w:r w:rsidRPr="002010CE">
        <w:tab/>
      </w:r>
      <w:r w:rsidRPr="002010CE">
        <w:tab/>
      </w:r>
      <w:r w:rsidRPr="002010CE">
        <w:tab/>
      </w:r>
      <w:r w:rsidRPr="002010CE">
        <w:tab/>
        <w:t>OIB škole: 41491060540</w:t>
      </w:r>
    </w:p>
    <w:p w:rsidR="0049052A" w:rsidRPr="002010CE" w:rsidRDefault="0049052A" w:rsidP="0049052A">
      <w:pPr>
        <w:spacing w:line="360" w:lineRule="auto"/>
        <w:jc w:val="both"/>
      </w:pPr>
      <w:r w:rsidRPr="002010CE">
        <w:t>Tel. 049-465-116</w:t>
      </w:r>
      <w:r w:rsidRPr="002010CE">
        <w:tab/>
      </w:r>
      <w:r w:rsidRPr="002010CE">
        <w:tab/>
      </w:r>
      <w:r w:rsidRPr="002010CE">
        <w:tab/>
      </w:r>
      <w:r w:rsidRPr="002010CE">
        <w:tab/>
      </w:r>
      <w:r w:rsidRPr="002010CE">
        <w:tab/>
        <w:t>Razina: 31</w:t>
      </w:r>
    </w:p>
    <w:p w:rsidR="0049052A" w:rsidRPr="002010CE" w:rsidRDefault="0049052A" w:rsidP="0049052A">
      <w:pPr>
        <w:spacing w:line="360" w:lineRule="auto"/>
        <w:jc w:val="both"/>
      </w:pPr>
      <w:r w:rsidRPr="002010CE">
        <w:t>Fax. 049-465-716</w:t>
      </w:r>
      <w:r w:rsidRPr="002010CE">
        <w:tab/>
      </w:r>
      <w:r w:rsidRPr="002010CE">
        <w:tab/>
      </w:r>
      <w:r w:rsidRPr="002010CE">
        <w:tab/>
      </w:r>
      <w:r w:rsidRPr="002010CE">
        <w:tab/>
      </w:r>
      <w:r w:rsidRPr="002010CE">
        <w:tab/>
        <w:t>Šifra djelatnosti: 8520</w:t>
      </w:r>
    </w:p>
    <w:p w:rsidR="0049052A" w:rsidRPr="002010CE" w:rsidRDefault="0049052A" w:rsidP="0049052A">
      <w:pPr>
        <w:spacing w:line="360" w:lineRule="auto"/>
        <w:ind w:left="4248" w:firstLine="708"/>
        <w:jc w:val="both"/>
      </w:pPr>
      <w:r w:rsidRPr="002010CE">
        <w:t>Razdjel: 000</w:t>
      </w:r>
    </w:p>
    <w:p w:rsidR="0049052A" w:rsidRPr="002010CE" w:rsidRDefault="0049052A" w:rsidP="0049052A">
      <w:pPr>
        <w:spacing w:line="360" w:lineRule="auto"/>
        <w:jc w:val="both"/>
      </w:pPr>
      <w:r w:rsidRPr="002010CE">
        <w:t>KLASA: 40</w:t>
      </w:r>
      <w:r>
        <w:t>0</w:t>
      </w:r>
      <w:r w:rsidRPr="002010CE">
        <w:t>-0</w:t>
      </w:r>
      <w:r>
        <w:t>2</w:t>
      </w:r>
      <w:r w:rsidRPr="002010CE">
        <w:t>/2</w:t>
      </w:r>
      <w:r>
        <w:t>5</w:t>
      </w:r>
      <w:r w:rsidRPr="002010CE">
        <w:t>-01/</w:t>
      </w:r>
      <w:r>
        <w:t>2</w:t>
      </w:r>
    </w:p>
    <w:p w:rsidR="0049052A" w:rsidRPr="002010CE" w:rsidRDefault="0049052A" w:rsidP="0049052A">
      <w:pPr>
        <w:spacing w:line="360" w:lineRule="auto"/>
        <w:jc w:val="both"/>
      </w:pPr>
      <w:r w:rsidRPr="002010CE">
        <w:t>URBROJ</w:t>
      </w:r>
      <w:r>
        <w:t>: 2140-67-25-03</w:t>
      </w:r>
    </w:p>
    <w:p w:rsidR="0049052A" w:rsidRPr="002010CE" w:rsidRDefault="0049052A" w:rsidP="0049052A">
      <w:pPr>
        <w:spacing w:line="360" w:lineRule="auto"/>
        <w:jc w:val="both"/>
      </w:pPr>
      <w:r w:rsidRPr="002010CE">
        <w:t xml:space="preserve">U </w:t>
      </w:r>
      <w:proofErr w:type="spellStart"/>
      <w:r w:rsidRPr="002010CE">
        <w:t>Konjščini</w:t>
      </w:r>
      <w:proofErr w:type="spellEnd"/>
      <w:r w:rsidRPr="002010CE">
        <w:t xml:space="preserve">, </w:t>
      </w:r>
      <w:r w:rsidR="00F45F96">
        <w:t>29</w:t>
      </w:r>
      <w:r w:rsidRPr="002010CE">
        <w:t>.1</w:t>
      </w:r>
      <w:r w:rsidR="00F45F96">
        <w:t>2</w:t>
      </w:r>
      <w:bookmarkStart w:id="0" w:name="_GoBack"/>
      <w:bookmarkEnd w:id="0"/>
      <w:r w:rsidRPr="002010CE">
        <w:t>.202</w:t>
      </w:r>
      <w:r>
        <w:t>5.</w:t>
      </w:r>
    </w:p>
    <w:p w:rsidR="0049052A" w:rsidRPr="002010CE" w:rsidRDefault="0049052A" w:rsidP="0049052A">
      <w:pPr>
        <w:spacing w:line="360" w:lineRule="auto"/>
        <w:jc w:val="right"/>
      </w:pPr>
    </w:p>
    <w:p w:rsidR="0049052A" w:rsidRPr="002010CE" w:rsidRDefault="0049052A" w:rsidP="0049052A">
      <w:pPr>
        <w:spacing w:line="360" w:lineRule="auto"/>
        <w:jc w:val="center"/>
      </w:pPr>
    </w:p>
    <w:p w:rsidR="0049052A" w:rsidRPr="002010CE" w:rsidRDefault="0049052A" w:rsidP="0049052A">
      <w:pPr>
        <w:spacing w:line="360" w:lineRule="auto"/>
        <w:ind w:firstLine="708"/>
        <w:jc w:val="center"/>
        <w:rPr>
          <w:b/>
        </w:rPr>
      </w:pPr>
      <w:r w:rsidRPr="002010CE">
        <w:rPr>
          <w:b/>
        </w:rPr>
        <w:t xml:space="preserve">OBRAZLOŽENJE </w:t>
      </w:r>
      <w:r>
        <w:rPr>
          <w:b/>
        </w:rPr>
        <w:t xml:space="preserve">IZMJENE </w:t>
      </w:r>
      <w:r>
        <w:rPr>
          <w:b/>
        </w:rPr>
        <w:t xml:space="preserve">PRIJEDLOGA </w:t>
      </w:r>
      <w:r w:rsidRPr="002010CE">
        <w:rPr>
          <w:b/>
        </w:rPr>
        <w:t>FINANCIJSKOG PLANA ZA 202</w:t>
      </w:r>
      <w:r>
        <w:rPr>
          <w:b/>
        </w:rPr>
        <w:t>6</w:t>
      </w:r>
      <w:r w:rsidRPr="002010CE">
        <w:rPr>
          <w:b/>
        </w:rPr>
        <w:t>. GODINU</w:t>
      </w:r>
      <w:r>
        <w:rPr>
          <w:b/>
        </w:rPr>
        <w:t xml:space="preserve"> </w:t>
      </w:r>
      <w:r w:rsidRPr="002010CE">
        <w:rPr>
          <w:b/>
        </w:rPr>
        <w:t>TE PROJEKCIJE ZA 202</w:t>
      </w:r>
      <w:r>
        <w:rPr>
          <w:b/>
        </w:rPr>
        <w:t>7</w:t>
      </w:r>
      <w:r w:rsidRPr="002010CE">
        <w:rPr>
          <w:b/>
        </w:rPr>
        <w:t>. I 202</w:t>
      </w:r>
      <w:r>
        <w:rPr>
          <w:b/>
        </w:rPr>
        <w:t>8</w:t>
      </w:r>
      <w:r w:rsidRPr="002010CE">
        <w:rPr>
          <w:b/>
        </w:rPr>
        <w:t>. GODINU</w:t>
      </w:r>
    </w:p>
    <w:p w:rsidR="00DB6929" w:rsidRDefault="00DB6929"/>
    <w:p w:rsidR="0049052A" w:rsidRDefault="0049052A">
      <w:r>
        <w:t>Nakon Županijske skupštine 15.12.2025.godine na kojoj je donesen Proračun Krapinsko-zagorske županije koji obuhvaća proračune svih proračunskih korisnika ustanovili smo da se prijedlog financijskog plana škole razlikuje od financijskog plana koji je uključen u plan KZŽ.</w:t>
      </w:r>
    </w:p>
    <w:p w:rsidR="0049052A" w:rsidRDefault="0049052A">
      <w:r>
        <w:t>Razlika je u dijelu prihoda i rashoda koji planira sam osnivač na Izvoru 1.1. Opći prihodi i primici i to kako slijedi u 2026.godini i projekciji za 2027.godinu:</w:t>
      </w:r>
    </w:p>
    <w:p w:rsidR="0049052A" w:rsidRDefault="0049052A"/>
    <w:p w:rsidR="0049052A" w:rsidRPr="005B7CA4" w:rsidRDefault="0049052A">
      <w:pPr>
        <w:rPr>
          <w:b/>
        </w:rPr>
      </w:pPr>
      <w:r w:rsidRPr="005B7CA4">
        <w:rPr>
          <w:b/>
        </w:rPr>
        <w:t>Tekući projekt T102001 Dopunska sredstva za materijalne rashode i opremu škola</w:t>
      </w:r>
    </w:p>
    <w:p w:rsidR="0049052A" w:rsidRDefault="0049052A" w:rsidP="0049052A">
      <w:pPr>
        <w:pStyle w:val="Odlomakpopisa"/>
        <w:numPr>
          <w:ilvl w:val="1"/>
          <w:numId w:val="1"/>
        </w:numPr>
      </w:pPr>
      <w:r>
        <w:t>OPĆI PRIHODI I PRIMICI</w:t>
      </w:r>
    </w:p>
    <w:p w:rsidR="0049052A" w:rsidRDefault="0049052A" w:rsidP="0049052A">
      <w:pPr>
        <w:ind w:left="2832"/>
      </w:pPr>
      <w:r>
        <w:t>Prijedlog FP</w:t>
      </w:r>
      <w:r>
        <w:tab/>
        <w:t>Financijski</w:t>
      </w:r>
      <w:r>
        <w:tab/>
        <w:t xml:space="preserve">Prijedlog </w:t>
      </w:r>
      <w:r>
        <w:tab/>
      </w:r>
      <w:r>
        <w:tab/>
        <w:t>Projekcija</w:t>
      </w:r>
    </w:p>
    <w:p w:rsidR="0049052A" w:rsidRDefault="0049052A" w:rsidP="0049052A">
      <w:pPr>
        <w:ind w:left="2832"/>
      </w:pPr>
      <w:r>
        <w:t>2026.</w:t>
      </w:r>
      <w:r>
        <w:tab/>
      </w:r>
      <w:r>
        <w:tab/>
        <w:t>plan 2026.</w:t>
      </w:r>
      <w:r>
        <w:tab/>
        <w:t>projekcije 2027.</w:t>
      </w:r>
      <w:r>
        <w:tab/>
        <w:t>2027.</w:t>
      </w:r>
    </w:p>
    <w:p w:rsidR="0049052A" w:rsidRDefault="0049052A" w:rsidP="0049052A"/>
    <w:p w:rsidR="0049052A" w:rsidRDefault="0049052A" w:rsidP="0049052A">
      <w:r>
        <w:t>32 Materijalni rashodi</w:t>
      </w:r>
      <w:r>
        <w:tab/>
        <w:t>62.350,00</w:t>
      </w:r>
      <w:r>
        <w:tab/>
        <w:t>10.350,00</w:t>
      </w:r>
      <w:r>
        <w:tab/>
      </w:r>
      <w:r w:rsidR="005B7CA4">
        <w:t>62.350,00</w:t>
      </w:r>
      <w:r w:rsidR="005B7CA4">
        <w:tab/>
      </w:r>
      <w:r w:rsidR="005B7CA4">
        <w:tab/>
        <w:t>10.350,00</w:t>
      </w:r>
    </w:p>
    <w:p w:rsidR="005B7CA4" w:rsidRDefault="005B7CA4" w:rsidP="0049052A"/>
    <w:p w:rsidR="005B7CA4" w:rsidRDefault="005B7CA4" w:rsidP="0049052A"/>
    <w:p w:rsidR="005B7CA4" w:rsidRPr="005B7CA4" w:rsidRDefault="005B7CA4" w:rsidP="005B7CA4">
      <w:pPr>
        <w:rPr>
          <w:b/>
        </w:rPr>
      </w:pPr>
      <w:r w:rsidRPr="005B7CA4">
        <w:rPr>
          <w:b/>
        </w:rPr>
        <w:t>Tekući projekt T10200</w:t>
      </w:r>
      <w:r>
        <w:rPr>
          <w:b/>
        </w:rPr>
        <w:t>7</w:t>
      </w:r>
      <w:r w:rsidRPr="005B7CA4">
        <w:rPr>
          <w:b/>
        </w:rPr>
        <w:t xml:space="preserve"> </w:t>
      </w:r>
      <w:r>
        <w:rPr>
          <w:b/>
        </w:rPr>
        <w:t>Baltazar 8</w:t>
      </w:r>
    </w:p>
    <w:p w:rsidR="005B7CA4" w:rsidRDefault="005B7CA4" w:rsidP="005B7CA4">
      <w:pPr>
        <w:pStyle w:val="Odlomakpopisa"/>
        <w:numPr>
          <w:ilvl w:val="1"/>
          <w:numId w:val="1"/>
        </w:numPr>
      </w:pPr>
      <w:r>
        <w:t>OPĆI PRIHODI I PRIMICI</w:t>
      </w:r>
    </w:p>
    <w:p w:rsidR="005B7CA4" w:rsidRDefault="005B7CA4" w:rsidP="005B7CA4">
      <w:pPr>
        <w:ind w:left="2832"/>
      </w:pPr>
      <w:r>
        <w:t>Prijedlog FP</w:t>
      </w:r>
      <w:r>
        <w:tab/>
        <w:t>Financijski</w:t>
      </w:r>
      <w:r>
        <w:tab/>
      </w:r>
      <w:r>
        <w:tab/>
      </w:r>
      <w:r>
        <w:tab/>
      </w:r>
    </w:p>
    <w:p w:rsidR="005B7CA4" w:rsidRDefault="005B7CA4" w:rsidP="005B7CA4">
      <w:pPr>
        <w:ind w:left="2832"/>
      </w:pPr>
      <w:r>
        <w:t>2026.</w:t>
      </w:r>
      <w:r>
        <w:tab/>
      </w:r>
      <w:r>
        <w:tab/>
        <w:t>plan 2026.</w:t>
      </w:r>
      <w:r>
        <w:tab/>
      </w:r>
    </w:p>
    <w:p w:rsidR="005B7CA4" w:rsidRDefault="005B7CA4" w:rsidP="005B7CA4"/>
    <w:p w:rsidR="005B7CA4" w:rsidRDefault="005B7CA4" w:rsidP="005B7CA4">
      <w:r>
        <w:t>3</w:t>
      </w:r>
      <w:r>
        <w:t>1</w:t>
      </w:r>
      <w:r>
        <w:t xml:space="preserve"> </w:t>
      </w:r>
      <w:r>
        <w:t>Rashodi za zaposlene</w:t>
      </w:r>
      <w:r>
        <w:tab/>
      </w:r>
      <w:r>
        <w:t>1.390,11</w:t>
      </w:r>
      <w:r>
        <w:tab/>
        <w:t>1.</w:t>
      </w:r>
      <w:r>
        <w:t>294,47</w:t>
      </w:r>
      <w:r>
        <w:tab/>
      </w:r>
    </w:p>
    <w:p w:rsidR="005B7CA4" w:rsidRDefault="005B7CA4" w:rsidP="005B7CA4"/>
    <w:p w:rsidR="005B7CA4" w:rsidRDefault="005B7CA4" w:rsidP="005B7CA4"/>
    <w:p w:rsidR="005B7CA4" w:rsidRDefault="005B7CA4" w:rsidP="005B7CA4">
      <w:r>
        <w:t>U financijskom planu za 2026.godinu materijalni rashodi smanjeni su za 26.000,00 eura, isto tako i u projekciji za 2027.godinu.</w:t>
      </w:r>
    </w:p>
    <w:p w:rsidR="005B7CA4" w:rsidRDefault="005B7CA4" w:rsidP="005B7CA4">
      <w:r>
        <w:t>Rashodi za zaposlene za 2026.godinu smanjeni su za 95,64 eura.</w:t>
      </w:r>
    </w:p>
    <w:p w:rsidR="00F45F96" w:rsidRDefault="005B7CA4" w:rsidP="005B7CA4">
      <w:r>
        <w:t>Financijski plan za 2026.godinu sveukupno je manji od prijedloga financijskog plana za 26.095,64 eura dok je projekcija za 2027.godinu manja od plana za 26.000,00 eura.</w:t>
      </w:r>
    </w:p>
    <w:p w:rsidR="00F45F96" w:rsidRDefault="00F45F96" w:rsidP="005B7CA4"/>
    <w:p w:rsidR="00F45F96" w:rsidRDefault="00F45F96" w:rsidP="005B7CA4">
      <w:r>
        <w:t>Ostale stavke prijedloga plana i projekcija su ostale iste.</w:t>
      </w:r>
    </w:p>
    <w:p w:rsidR="00F45F96" w:rsidRDefault="00F45F96" w:rsidP="005B7CA4"/>
    <w:p w:rsidR="00F45F96" w:rsidRDefault="00F45F96" w:rsidP="005B7CA4">
      <w:r>
        <w:t>Voditeljica računovodstva:</w:t>
      </w:r>
      <w:r>
        <w:tab/>
      </w:r>
      <w:r>
        <w:tab/>
      </w:r>
      <w:r>
        <w:tab/>
      </w:r>
      <w:r>
        <w:tab/>
      </w:r>
      <w:r>
        <w:tab/>
        <w:t>Ravnatelj:</w:t>
      </w:r>
    </w:p>
    <w:p w:rsidR="00F45F96" w:rsidRDefault="00F45F96" w:rsidP="005B7CA4">
      <w:r>
        <w:t xml:space="preserve">Željka Antonina, </w:t>
      </w:r>
      <w:proofErr w:type="spellStart"/>
      <w:r>
        <w:t>struč.spec.oec</w:t>
      </w:r>
      <w:proofErr w:type="spellEnd"/>
      <w:r>
        <w:t>.</w:t>
      </w:r>
      <w:r>
        <w:tab/>
      </w:r>
      <w:r>
        <w:tab/>
      </w:r>
      <w:r>
        <w:tab/>
      </w:r>
      <w:r>
        <w:tab/>
        <w:t>Dragan Roksandić, prof.</w:t>
      </w:r>
    </w:p>
    <w:p w:rsidR="005B7CA4" w:rsidRDefault="005B7CA4" w:rsidP="005B7CA4">
      <w:r>
        <w:tab/>
      </w:r>
      <w:r>
        <w:tab/>
      </w:r>
    </w:p>
    <w:p w:rsidR="005B7CA4" w:rsidRDefault="005B7CA4" w:rsidP="0049052A"/>
    <w:p w:rsidR="005B7CA4" w:rsidRDefault="005B7CA4" w:rsidP="0049052A"/>
    <w:sectPr w:rsidR="005B7CA4" w:rsidSect="002510DF">
      <w:pgSz w:w="11906" w:h="16838" w:code="9"/>
      <w:pgMar w:top="397" w:right="1417" w:bottom="39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A7270"/>
    <w:multiLevelType w:val="multilevel"/>
    <w:tmpl w:val="82BC0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52A"/>
    <w:rsid w:val="002510DF"/>
    <w:rsid w:val="0049052A"/>
    <w:rsid w:val="005B7CA4"/>
    <w:rsid w:val="00DB6929"/>
    <w:rsid w:val="00F4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1687"/>
  <w15:chartTrackingRefBased/>
  <w15:docId w15:val="{E11CC95C-41B2-462C-B447-991C1606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0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C8D50-B932-42B5-A28F-FF7833D2A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2025-12-29T06:12:00Z</dcterms:created>
  <dcterms:modified xsi:type="dcterms:W3CDTF">2025-12-29T06:35:00Z</dcterms:modified>
</cp:coreProperties>
</file>